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320" w:line="276" w:lineRule="auto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CONVOCAÇÃO PARA ASSEMBLEIA REGIONAL EXTRAORDINÁRIA DO SINDSEMA – SISEMA ALTO E MÉDIO SÃO FRANCISCO (JANUÁRIA)</w:t>
      </w:r>
    </w:p>
    <w:p w:rsidR="00000000" w:rsidDel="00000000" w:rsidP="00000000" w:rsidRDefault="00000000" w:rsidRPr="00000000" w14:paraId="00000002">
      <w:pPr>
        <w:spacing w:after="320" w:line="276" w:lineRule="auto"/>
        <w:ind w:left="4536" w:firstLine="0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14"/>
          <w:szCs w:val="14"/>
          <w:rtl w:val="0"/>
        </w:rPr>
        <w:t xml:space="preserve">Unidades do SISEMA abrangidas pela Regional ALTO E MÉDIO SÃO FRANCISCO são as localizadas nas cidades: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Bonito de Minas; Brasília de Minas; Campo Azul; Chapada Gaucha; Cônego Marinho; Ibiracatu; Icaraí de Minas; Itacarambí; Jaíba; Januária; Japonvar; Juvenília; Lontra; Luislândia; Manga; Matias Cardoso; Mirabela; Miravânia; Montalvânia; Patis; Pedras de Mª da Cruz;Pintópolis; Ponto Chique; Santa Fé de Minas; São Francisco; São João da Ponte; São João das Missões; São Romão; Ubaí; Varzelândia; e Verdelândia.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 Presidente do Sindicato dos Servidores Públicos do Meio Ambiente no Estado de Minas Gerais – SINDSEMA, CNPJ: 21.517.767/0001-62, no uso de suas atribuições estatutárias e legislação vigente, convoca a categoria dos servidores ocupantes dos cargos de Auxiliar Ambiental, Técnico Ambiental, Gestor Ambiental, Analista Ambiental, Gestor de Regulação de Serviços de Abastecimento de Água e de Esgotamento Sanitário e Analista Fiscal e de Regulação de Serviços de Abastecimento de Água e de Esgotamento Sanitário, no âmbito do Estado de Minas Gerais, para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Assembleia Regional Extraordinária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presencial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no prédio do IEF, situado no endereço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Travessa São Vicente, 86 - Centro, Januária/MG,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no dia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15 de maio de 2024 (quarta-feira)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por meio de reunião às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14h00min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em primeira convocação, e às 14h10min, em segunda convocação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a ser realizada nos termos do art. 48, do Estatuto do SINDSEMA, bem como da Resolução nº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06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/2024, aprovada pela Diretoria em 07.05.2024 para discutir e deliberar sobre a seguinte ordem do dia: </w:t>
      </w:r>
    </w:p>
    <w:p w:rsidR="00000000" w:rsidDel="00000000" w:rsidP="00000000" w:rsidRDefault="00000000" w:rsidRPr="00000000" w14:paraId="00000004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rtl w:val="0"/>
        </w:rPr>
        <w:t xml:space="preserve">Eleição e Posse do(a) Diretor(a) Regional e do Conselho Regional;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1a1a1a"/>
          <w:sz w:val="20"/>
          <w:szCs w:val="20"/>
          <w:rtl w:val="0"/>
        </w:rPr>
        <w:t xml:space="preserve">Discussão das condições de trabalho e da infraestrutura local;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1a1a1a"/>
          <w:sz w:val="20"/>
          <w:szCs w:val="20"/>
          <w:rtl w:val="0"/>
        </w:rPr>
        <w:t xml:space="preserve">Captação de demandas dos servidores e servidoras;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1a1a1a"/>
          <w:sz w:val="20"/>
          <w:szCs w:val="20"/>
          <w:rtl w:val="0"/>
        </w:rPr>
        <w:t xml:space="preserve">Assuntos Gerais.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30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Poderão votar e se candidatar todos os filiados que comparecerem na Assembleia e que satisfazerem os requisitos previstos nos art. 13, parágrafo único e arts. 73 e 74, do Estatuto, ou seja, estejam quites com suas obrigações sindicais no período de 01 (um) ano e sejam filiados há pelo menos 1 (um) ano, sendo ambos critérios contados a partir da data de publicação do primeiro Edital de Convocação da Eleição das Assembleias Regionais, em obediência às normas previstas na Resolução nº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06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/2024, aprovada pela Diretoria em 07.05.2024 nos termos do art. 48 do Estatuto do SINDSEMA. Logo, serão considerados aptos os servidores que se filiarem e estiverem adimplentes no período de 30 abril de 2023 a 30 abril de 2024.</w:t>
      </w:r>
    </w:p>
    <w:p w:rsidR="00000000" w:rsidDel="00000000" w:rsidP="00000000" w:rsidRDefault="00000000" w:rsidRPr="00000000" w14:paraId="0000000C">
      <w:pPr>
        <w:spacing w:after="30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- Resolução com as normas e procedimentos para realização da Eleição das Diretorias Regionais e criação dos Conselhos Regionais. Link:  https://drive.google.com/file/d/1Fz61Rv250-sp9z4XLgB8XjzzXvkr4WTg/view?usp=sharing</w:t>
      </w:r>
    </w:p>
    <w:p w:rsidR="00000000" w:rsidDel="00000000" w:rsidP="00000000" w:rsidRDefault="00000000" w:rsidRPr="00000000" w14:paraId="0000000D">
      <w:pPr>
        <w:spacing w:after="30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- Lista com o nome dos filiado aptos a votar. Link: https://drive.google.com/file/d/19rkxGKehH9ew38JtOQhBV3choAkOmLt3/view?usp=drive_link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30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Na hipótese de não constar o nome na referida listagem, o filiado deverá procurar, imediatamente, o SINDSEMA pelo e-mail sindsema@sindsemamg.com.br e/ou pelo telefone (31)9872-5614, para entendimento de cada situação.</w:t>
      </w:r>
    </w:p>
    <w:p w:rsidR="00000000" w:rsidDel="00000000" w:rsidP="00000000" w:rsidRDefault="00000000" w:rsidRPr="00000000" w14:paraId="0000000F">
      <w:pPr>
        <w:spacing w:after="30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Belo Horizonte, 08 maio de 2024.</w:t>
      </w:r>
    </w:p>
    <w:p w:rsidR="00000000" w:rsidDel="00000000" w:rsidP="00000000" w:rsidRDefault="00000000" w:rsidRPr="00000000" w14:paraId="00000010">
      <w:pPr>
        <w:spacing w:after="30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Verdana" w:cs="Verdana" w:eastAsia="Verdana" w:hAnsi="Verdana"/>
          <w:sz w:val="20"/>
          <w:szCs w:val="20"/>
        </w:rPr>
      </w:pPr>
      <w:bookmarkStart w:colFirst="0" w:colLast="0" w:name="_6mblg6bs5gu9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1797848</wp:posOffset>
            </wp:positionH>
            <wp:positionV relativeFrom="paragraph">
              <wp:posOffset>209550</wp:posOffset>
            </wp:positionV>
            <wp:extent cx="2523173" cy="525661"/>
            <wp:effectExtent b="0" l="0" r="0" t="0"/>
            <wp:wrapNone/>
            <wp:docPr id="2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23173" cy="52566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2">
      <w:pPr>
        <w:jc w:val="center"/>
        <w:rPr>
          <w:rFonts w:ascii="Verdana" w:cs="Verdana" w:eastAsia="Verdana" w:hAnsi="Verdana"/>
          <w:sz w:val="20"/>
          <w:szCs w:val="20"/>
        </w:rPr>
      </w:pPr>
      <w:bookmarkStart w:colFirst="0" w:colLast="0" w:name="_fewz364yvvs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Verdana" w:cs="Verdana" w:eastAsia="Verdana" w:hAnsi="Verdana"/>
          <w:sz w:val="20"/>
          <w:szCs w:val="20"/>
        </w:rPr>
      </w:pPr>
      <w:bookmarkStart w:colFirst="0" w:colLast="0" w:name="_o4t2l3u2nbe3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Verdana" w:cs="Verdana" w:eastAsia="Verdana" w:hAnsi="Verdana"/>
          <w:sz w:val="20"/>
          <w:szCs w:val="20"/>
        </w:rPr>
      </w:pPr>
      <w:bookmarkStart w:colFirst="0" w:colLast="0" w:name="_2sgo2fleusmn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Verdana" w:cs="Verdana" w:eastAsia="Verdana" w:hAnsi="Verdana"/>
          <w:sz w:val="20"/>
          <w:szCs w:val="20"/>
        </w:rPr>
      </w:pPr>
      <w:bookmarkStart w:colFirst="0" w:colLast="0" w:name="_u91i0kkw2ihq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Verdana" w:cs="Verdana" w:eastAsia="Verdana" w:hAnsi="Verdana"/>
          <w:sz w:val="20"/>
          <w:szCs w:val="20"/>
        </w:rPr>
      </w:pPr>
      <w:bookmarkStart w:colFirst="0" w:colLast="0" w:name="_gjdgxs" w:id="5"/>
      <w:bookmarkEnd w:id="5"/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WALLACE ALVES DE OLIVEIRA SILVA</w:t>
      </w:r>
    </w:p>
    <w:p w:rsidR="00000000" w:rsidDel="00000000" w:rsidP="00000000" w:rsidRDefault="00000000" w:rsidRPr="00000000" w14:paraId="00000017">
      <w:pPr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PRESIDENTE SINDSEMA</w:t>
      </w:r>
    </w:p>
    <w:p w:rsidR="00000000" w:rsidDel="00000000" w:rsidP="00000000" w:rsidRDefault="00000000" w:rsidRPr="00000000" w14:paraId="00000018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9" w:w="11907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5284407" cy="883346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84407" cy="88334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right" w:leader="none" w:pos="9356"/>
      </w:tabs>
      <w:ind w:left="-851" w:right="-851" w:firstLine="5529"/>
      <w:jc w:val="right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3115056" cy="944880"/>
          <wp:effectExtent b="0" l="0" r="0" t="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15056" cy="9448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7590" cy="8649335"/>
          <wp:effectExtent b="0" l="0" r="0" t="0"/>
          <wp:wrapNone/>
          <wp:docPr descr="Sem título-4_Prancheta 1" id="5" name="image4.png"/>
          <a:graphic>
            <a:graphicData uri="http://schemas.openxmlformats.org/drawingml/2006/picture">
              <pic:pic>
                <pic:nvPicPr>
                  <pic:cNvPr descr="Sem título-4_Prancheta 1"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7590" cy="86493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</w:rPr>
      <w:pict>
        <v:shape id="WordPictureWatermark1" style="position:absolute;width:481.7pt;height:681.0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2" o:title="image2.png"/>
        </v:shape>
      </w:pict>
    </w:r>
    <w:r w:rsidDel="00000000" w:rsidR="00000000" w:rsidRPr="00000000">
      <w:rPr>
        <w:color w:val="000000"/>
      </w:rPr>
      <w:pict>
        <v:shape id="WordPictureWatermark3" style="position:absolute;width:481.7pt;height:681.0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3" o:title="image2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7590" cy="8649335"/>
          <wp:effectExtent b="0" l="0" r="0" t="0"/>
          <wp:wrapNone/>
          <wp:docPr descr="Sem título-4_Prancheta 1" id="4" name="image4.png"/>
          <a:graphic>
            <a:graphicData uri="http://schemas.openxmlformats.org/drawingml/2006/picture">
              <pic:pic>
                <pic:nvPicPr>
                  <pic:cNvPr descr="Sem título-4_Prancheta 1"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7590" cy="86493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</w:rPr>
      <w:pict>
        <v:shape id="WordPictureWatermark2" style="position:absolute;width:481.7pt;height:681.0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2" o:title="image2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color w:val="1a1a1a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="259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5.jpg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Relationship Id="rId3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